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88" w:rsidRPr="00102A17" w:rsidRDefault="00697288" w:rsidP="00575889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2A17">
        <w:rPr>
          <w:rFonts w:ascii="Times New Roman" w:hAnsi="Times New Roman" w:cs="Times New Roman"/>
          <w:b/>
          <w:sz w:val="28"/>
          <w:szCs w:val="28"/>
        </w:rPr>
        <w:t>Порядок денний комісії з питань землекористування на</w:t>
      </w:r>
      <w:r w:rsidR="00232F7A" w:rsidRPr="0010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39A" w:rsidRPr="00102A1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02A1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3009A6" w:rsidRPr="00102A17">
        <w:rPr>
          <w:rFonts w:ascii="Times New Roman" w:hAnsi="Times New Roman" w:cs="Times New Roman"/>
          <w:b/>
          <w:sz w:val="28"/>
          <w:szCs w:val="28"/>
        </w:rPr>
        <w:t>.</w:t>
      </w:r>
      <w:r w:rsidR="003B713F" w:rsidRPr="00102A1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D4F69" w:rsidRPr="00102A1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009A6" w:rsidRPr="00102A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102A17">
        <w:rPr>
          <w:rFonts w:ascii="Times New Roman" w:hAnsi="Times New Roman" w:cs="Times New Roman"/>
          <w:b/>
          <w:sz w:val="28"/>
          <w:szCs w:val="28"/>
        </w:rPr>
        <w:t>201</w:t>
      </w:r>
      <w:r w:rsidR="003B713F" w:rsidRPr="00102A1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102A17" w:rsidRPr="00102A17" w:rsidRDefault="00102A17" w:rsidP="005758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Звернення гр. Білої М.В.</w:t>
      </w: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Звернення гр. Кінах М.В.</w:t>
      </w: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Віхорик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Г.І.</w:t>
      </w: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мешканців будинку № 7 на вул.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Грюнвальдській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Ярошевич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І.В.</w:t>
      </w:r>
    </w:p>
    <w:p w:rsidR="001D1116" w:rsidRDefault="001D1116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Кошеварова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О.П.</w:t>
      </w:r>
    </w:p>
    <w:p w:rsidR="00575889" w:rsidRDefault="00575889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гр.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Бомко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575889" w:rsidRDefault="00575889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народного депутата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Антонищака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А.Ф.</w:t>
      </w:r>
    </w:p>
    <w:p w:rsidR="00575889" w:rsidRDefault="00575889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«Львівський завод збірних конструкцій».</w:t>
      </w:r>
    </w:p>
    <w:p w:rsidR="00575889" w:rsidRDefault="00575889" w:rsidP="00575889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Звернення гр. Афанасьєва І.В.</w:t>
      </w:r>
    </w:p>
    <w:p w:rsidR="00D97FDB" w:rsidRPr="00536FC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проведення грошової оцінки земельної ділянки несільськогосподарського призначення на вул. Зеленій, 149-ю для продажу ПП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“Чорний“</w:t>
      </w:r>
      <w:proofErr w:type="spellEnd"/>
    </w:p>
    <w:p w:rsidR="00D97FDB" w:rsidRPr="00536FC7" w:rsidRDefault="00102A17" w:rsidP="00D97FDB">
      <w:pPr>
        <w:pStyle w:val="a3"/>
        <w:numPr>
          <w:ilvl w:val="0"/>
          <w:numId w:val="14"/>
        </w:numPr>
        <w:tabs>
          <w:tab w:val="left" w:pos="-4820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продаж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“Шанс“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земельної ділянки на вул. Т. Шевченка, 51</w:t>
      </w:r>
    </w:p>
    <w:p w:rsidR="00D97FDB" w:rsidRPr="00536FC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“Українсько-канадське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спільне підприємство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“Інтерсвіт“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щодо відведення земельних ділянок та надання земельних ділянок на вул. Бережанській, 93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ПП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“Сад-ЛВ“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місця розташування земельної ділянки і надання дозволу на виготовлення проекту землеустрою щодо відведення земельної ділянки на вул. Зеленій, 269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“Компанія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Техно-Дизайн“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технічної документації із землеустрою щодо поділу земельної ділянки на вул. Угорській, 14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автогаражному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кооперативу “Енергетик-1″ дозволу на виготовлення проекту землеустрою щодо відведення земельної ділянки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Рудненській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14-б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“Автогараж“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щодо відведення земельної ділянки для зміни її цільового призначення на вул. Пасічній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ПП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″Білун″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проекту землеустрою щодо відведення земельної ділянки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Любінській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,160-162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“Декор-Сервіс“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технічної документації із землеустрою щодо встановлення (відновлення) меж земельних ділянок в натурі (на місцевості) на вул. Зеленій, 210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гр.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Стебницькій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Н. Б. дозволу на виготовлення проекту землеустрою щодо відведення земельних ділянок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Любінській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189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затвердження Службі зовнішньої розвідки України проекту землеустрою щодо відведення земельної ділянки та надання зем</w:t>
      </w:r>
      <w:r w:rsidR="00575889">
        <w:rPr>
          <w:rFonts w:ascii="Times New Roman" w:hAnsi="Times New Roman" w:cs="Times New Roman"/>
          <w:color w:val="000000"/>
          <w:sz w:val="28"/>
          <w:szCs w:val="28"/>
        </w:rPr>
        <w:t>ельної ділянки у районі вул. К.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Студинського</w:t>
      </w:r>
      <w:proofErr w:type="spellEnd"/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″Будімекс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Проект″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проекту землеустрою щодо відведення земельної ділянки на вул. А. Лінкольна, 6-а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гр. гр.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Фарині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Б.-Я. С. та Комар О. М. дозволу на виготовлення технічної документації із землеустрою щодо поділу земельної ділянки на вул. Нагірній, 31</w:t>
      </w:r>
    </w:p>
    <w:p w:rsidR="00397F6F" w:rsidRPr="00102A17" w:rsidRDefault="00397F6F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 надання гр.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Мартинику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А. Г. дозволу на виготовлення проекту землеустрою щодо відведення земельної ділянки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Городоцькій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296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“Інтерпет“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терміну оренди земельної ділянки на вул. С.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Гайдучка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5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“Інтерпет“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терміну оренди земельної ділянки на вул. С.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Гайдучка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5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ПП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“Галзв’язок“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проекту землеустрою щодо відведення земельної ділянки на вул. Зеленій, 238/Ж-1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передачу гр. Добрянському А. В. земел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ьної ділянки на вул. Уманській,</w:t>
      </w:r>
      <w:r w:rsidRPr="00102A17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питання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гр.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Мігусу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Б. І. земельної ділянки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Зубрівській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34-а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внесення змін до ухвали міської ради від 15.05.2014 № 3345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затвердження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“Таісія“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проекту землеустрою щодо відведення земельної ділянки та надання земельної ділянки на вул. В.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Щурата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(біля церкви)“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ТзОВ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“Нео-гранд“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виготовлення технічної документації із землеустрою щодо встановлення меж земельної ділянки в натурі (на місцевості) на вул. П. Куліша, 30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громадянам (членам обслуговуючого кооперативу "Садівниче товариство "Здоров'я-Ліс 2") місця розташування земельних ділянок та надання дозволу на виготовлення проекту землеустрою щодо відведення земельних ділянок в урочищі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Голоско</w:t>
      </w:r>
      <w:proofErr w:type="spellEnd"/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ПАТ “ДТЕК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Західенерго“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технічної документації із землеустрою щодо встановлення (відновлення) меж земельної ділянки в натурі (на місцевості) та надання земельної ділянки на вул.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Козельницькій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5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ВТПП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″Дімекс″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терміну оренди земельної ділянки на вул. Садовій, 2-в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розірвання договору оренди землі від 07.09.2009 № С-1593 (зі змінами)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розірвання договору оренди землі від 20.03.2008 № С-995</w:t>
      </w:r>
    </w:p>
    <w:p w:rsid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ухвали міської ради від 15.05.2014 № 3391 та затвердження ЛКП "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Залізничнетеплоенерго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" проектів землеустрою щодо відведення земельних ділянок та надан</w:t>
      </w:r>
      <w:r>
        <w:rPr>
          <w:rFonts w:ascii="Times New Roman" w:hAnsi="Times New Roman" w:cs="Times New Roman"/>
          <w:color w:val="000000"/>
          <w:sz w:val="28"/>
          <w:szCs w:val="28"/>
        </w:rPr>
        <w:t>ня земельних ділянок на вул. І.</w:t>
      </w:r>
      <w:r w:rsidRPr="00102A17">
        <w:rPr>
          <w:rFonts w:ascii="Times New Roman" w:hAnsi="Times New Roman" w:cs="Times New Roman"/>
          <w:color w:val="000000"/>
          <w:sz w:val="28"/>
          <w:szCs w:val="28"/>
        </w:rPr>
        <w:t>Величковського, 6-а, вул. І. Величковського, 32-а, вул. І. Величковського, 50-а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надання Львівській обласній раді дозволу на виготовлення проекту землеустрою щодо відведення земельної ділянки на вул. Базарній, 36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надання Львівській обласній раді дозволу на виготовлення проекту землеустрою щодо відведення земельної ділянки на вул. Базарній, 38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Про резервування земельних ділянок у мікрорайоні “Рясне-2“ для потреб міста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гр.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Марківському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В. І. дозволу на виготовлення технічної документації із землеустрою щодо встановлення меж земельної ділянки в натурі (на місцевості) на вул. Є.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Ярошинської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>, 2-а</w:t>
      </w:r>
    </w:p>
    <w:p w:rsidR="00102A17" w:rsidRPr="00102A17" w:rsidRDefault="00102A17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фізичній особі – підприємцю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Кравушу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Теодору Петровичу терміну оренди земельної ділянки на вул. Зеленій, 153-б</w:t>
      </w:r>
    </w:p>
    <w:p w:rsidR="00397F6F" w:rsidRPr="00102A17" w:rsidRDefault="00102A17" w:rsidP="00D97FDB">
      <w:pPr>
        <w:pStyle w:val="a3"/>
        <w:numPr>
          <w:ilvl w:val="0"/>
          <w:numId w:val="14"/>
        </w:numPr>
        <w:tabs>
          <w:tab w:val="left" w:pos="-4962"/>
          <w:tab w:val="left" w:pos="709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Про продовження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ТзДВ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</w:rPr>
        <w:t>“Львівська</w:t>
      </w:r>
      <w:proofErr w:type="spellEnd"/>
      <w:r w:rsidRPr="00102A17">
        <w:rPr>
          <w:rFonts w:ascii="Times New Roman" w:hAnsi="Times New Roman" w:cs="Times New Roman"/>
          <w:color w:val="000000"/>
          <w:sz w:val="28"/>
          <w:szCs w:val="28"/>
        </w:rPr>
        <w:t xml:space="preserve"> автобаза № 1“ терміну оренди земельної ділянки на вул. Пасічній, 127</w:t>
      </w:r>
    </w:p>
    <w:p w:rsidR="004233F2" w:rsidRPr="00536FC7" w:rsidRDefault="003009A6" w:rsidP="00D97FDB">
      <w:pPr>
        <w:pStyle w:val="a3"/>
        <w:numPr>
          <w:ilvl w:val="0"/>
          <w:numId w:val="14"/>
        </w:numPr>
        <w:tabs>
          <w:tab w:val="left" w:pos="-5103"/>
          <w:tab w:val="left" w:pos="-4962"/>
          <w:tab w:val="left" w:pos="709"/>
          <w:tab w:val="left" w:pos="993"/>
        </w:tabs>
        <w:autoSpaceDE w:val="0"/>
        <w:autoSpaceDN w:val="0"/>
        <w:adjustRightInd w:val="0"/>
        <w:spacing w:after="72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A1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Start"/>
      <w:r w:rsidRPr="00102A17">
        <w:rPr>
          <w:rFonts w:ascii="Times New Roman" w:hAnsi="Times New Roman" w:cs="Times New Roman"/>
          <w:color w:val="000000"/>
          <w:sz w:val="28"/>
          <w:szCs w:val="28"/>
          <w:lang w:val="en-US"/>
        </w:rPr>
        <w:t>ізне</w:t>
      </w:r>
      <w:proofErr w:type="spellEnd"/>
    </w:p>
    <w:sectPr w:rsidR="004233F2" w:rsidRPr="00536FC7" w:rsidSect="004233F2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8E0"/>
    <w:multiLevelType w:val="hybridMultilevel"/>
    <w:tmpl w:val="83E08AE8"/>
    <w:lvl w:ilvl="0" w:tplc="5BF05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2504"/>
    <w:multiLevelType w:val="hybridMultilevel"/>
    <w:tmpl w:val="968C0414"/>
    <w:lvl w:ilvl="0" w:tplc="04220011">
      <w:start w:val="1"/>
      <w:numFmt w:val="decimal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46074"/>
    <w:multiLevelType w:val="hybridMultilevel"/>
    <w:tmpl w:val="35B020F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92875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9327E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8550C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41CF0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68B8"/>
    <w:multiLevelType w:val="hybridMultilevel"/>
    <w:tmpl w:val="374CF01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AB0F0D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602D8"/>
    <w:multiLevelType w:val="hybridMultilevel"/>
    <w:tmpl w:val="A43AE806"/>
    <w:lvl w:ilvl="0" w:tplc="CE44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6DB0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24D6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77CD"/>
    <w:multiLevelType w:val="hybridMultilevel"/>
    <w:tmpl w:val="8A14B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5467C"/>
    <w:multiLevelType w:val="hybridMultilevel"/>
    <w:tmpl w:val="48509E64"/>
    <w:lvl w:ilvl="0" w:tplc="CD5E2116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156"/>
    <w:rsid w:val="0000113E"/>
    <w:rsid w:val="00026C95"/>
    <w:rsid w:val="00041715"/>
    <w:rsid w:val="00044A65"/>
    <w:rsid w:val="00066154"/>
    <w:rsid w:val="0008416D"/>
    <w:rsid w:val="000D4178"/>
    <w:rsid w:val="000F7D20"/>
    <w:rsid w:val="00102A17"/>
    <w:rsid w:val="0017506A"/>
    <w:rsid w:val="001D1116"/>
    <w:rsid w:val="001D29A9"/>
    <w:rsid w:val="001F5BB7"/>
    <w:rsid w:val="00200890"/>
    <w:rsid w:val="00226C30"/>
    <w:rsid w:val="00232F7A"/>
    <w:rsid w:val="002541C2"/>
    <w:rsid w:val="002C367B"/>
    <w:rsid w:val="002D1FB1"/>
    <w:rsid w:val="003009A6"/>
    <w:rsid w:val="00397F6F"/>
    <w:rsid w:val="003B713F"/>
    <w:rsid w:val="004233F2"/>
    <w:rsid w:val="004A619C"/>
    <w:rsid w:val="004D7253"/>
    <w:rsid w:val="00517C9C"/>
    <w:rsid w:val="005251BB"/>
    <w:rsid w:val="00536FC7"/>
    <w:rsid w:val="005510E0"/>
    <w:rsid w:val="005518A0"/>
    <w:rsid w:val="00575889"/>
    <w:rsid w:val="00590884"/>
    <w:rsid w:val="005B4E30"/>
    <w:rsid w:val="005D5A25"/>
    <w:rsid w:val="006638F2"/>
    <w:rsid w:val="00697288"/>
    <w:rsid w:val="006E5031"/>
    <w:rsid w:val="00716EFD"/>
    <w:rsid w:val="00732D8B"/>
    <w:rsid w:val="007744DF"/>
    <w:rsid w:val="007A651D"/>
    <w:rsid w:val="007B262D"/>
    <w:rsid w:val="007C219B"/>
    <w:rsid w:val="007C37CD"/>
    <w:rsid w:val="007D1081"/>
    <w:rsid w:val="007E31EB"/>
    <w:rsid w:val="008208F0"/>
    <w:rsid w:val="0082368E"/>
    <w:rsid w:val="00833F67"/>
    <w:rsid w:val="00871827"/>
    <w:rsid w:val="00877881"/>
    <w:rsid w:val="0093039A"/>
    <w:rsid w:val="009417EF"/>
    <w:rsid w:val="0094255B"/>
    <w:rsid w:val="0098589F"/>
    <w:rsid w:val="009A7D49"/>
    <w:rsid w:val="009D2156"/>
    <w:rsid w:val="009F5791"/>
    <w:rsid w:val="00A13AA2"/>
    <w:rsid w:val="00A409B3"/>
    <w:rsid w:val="00AD4F69"/>
    <w:rsid w:val="00AD5E34"/>
    <w:rsid w:val="00AD6A39"/>
    <w:rsid w:val="00AE3C59"/>
    <w:rsid w:val="00B66D8A"/>
    <w:rsid w:val="00BD7FB0"/>
    <w:rsid w:val="00BE29A3"/>
    <w:rsid w:val="00C27A80"/>
    <w:rsid w:val="00C40A30"/>
    <w:rsid w:val="00C62364"/>
    <w:rsid w:val="00C77AC2"/>
    <w:rsid w:val="00C960E4"/>
    <w:rsid w:val="00CA3880"/>
    <w:rsid w:val="00CE18EF"/>
    <w:rsid w:val="00D3639C"/>
    <w:rsid w:val="00D97FDB"/>
    <w:rsid w:val="00E054D0"/>
    <w:rsid w:val="00E33BD1"/>
    <w:rsid w:val="00E42573"/>
    <w:rsid w:val="00E70EA7"/>
    <w:rsid w:val="00E71396"/>
    <w:rsid w:val="00E8066C"/>
    <w:rsid w:val="00ED7AF8"/>
    <w:rsid w:val="00EE2C6B"/>
    <w:rsid w:val="00F25F88"/>
    <w:rsid w:val="00F31BF5"/>
    <w:rsid w:val="00F36895"/>
    <w:rsid w:val="00F54175"/>
    <w:rsid w:val="00F54C3E"/>
    <w:rsid w:val="00F7425B"/>
    <w:rsid w:val="00F85DE4"/>
    <w:rsid w:val="00FB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AF55-A414-4F1B-910D-BDAA409E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3236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Viznychak.Nataliya</dc:creator>
  <cp:keywords/>
  <dc:description/>
  <cp:lastModifiedBy>Viznychak.Nataliya</cp:lastModifiedBy>
  <cp:revision>55</cp:revision>
  <cp:lastPrinted>2016-02-15T14:07:00Z</cp:lastPrinted>
  <dcterms:created xsi:type="dcterms:W3CDTF">2015-12-08T11:50:00Z</dcterms:created>
  <dcterms:modified xsi:type="dcterms:W3CDTF">2016-02-15T14:07:00Z</dcterms:modified>
</cp:coreProperties>
</file>